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7C" w:rsidRPr="00A44D7C" w:rsidRDefault="00FA3D1E" w:rsidP="00FA3D1E">
      <w:pPr>
        <w:spacing w:after="0" w:line="360" w:lineRule="auto"/>
        <w:rPr>
          <w:b/>
          <w:sz w:val="8"/>
          <w:szCs w:val="8"/>
          <w:u w:val="single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381250" cy="7509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rryImaging_logo_small_CMYK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10" cy="7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D7C">
        <w:rPr>
          <w:b/>
          <w:sz w:val="24"/>
          <w:szCs w:val="24"/>
        </w:rPr>
        <w:br w:type="textWrapping" w:clear="all"/>
      </w:r>
    </w:p>
    <w:p w:rsidR="007E7DF2" w:rsidRPr="007E7DF2" w:rsidRDefault="007E7DF2" w:rsidP="00C7573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5123A" w:rsidRDefault="002077C9" w:rsidP="00C7573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44692">
        <w:rPr>
          <w:b/>
          <w:sz w:val="28"/>
          <w:szCs w:val="28"/>
          <w:u w:val="single"/>
        </w:rPr>
        <w:t>Lun</w:t>
      </w:r>
      <w:r w:rsidR="00015E5D" w:rsidRPr="00344692">
        <w:rPr>
          <w:b/>
          <w:sz w:val="28"/>
          <w:szCs w:val="28"/>
          <w:u w:val="single"/>
        </w:rPr>
        <w:t>g Cancer Screening</w:t>
      </w:r>
      <w:r w:rsidR="007E7DF2">
        <w:rPr>
          <w:b/>
          <w:sz w:val="28"/>
          <w:szCs w:val="28"/>
          <w:u w:val="single"/>
        </w:rPr>
        <w:t xml:space="preserve"> Risk - Benefits</w:t>
      </w:r>
      <w:r w:rsidR="00015E5D" w:rsidRPr="00344692">
        <w:rPr>
          <w:b/>
          <w:sz w:val="28"/>
          <w:szCs w:val="28"/>
          <w:u w:val="single"/>
        </w:rPr>
        <w:t xml:space="preserve"> Information</w:t>
      </w:r>
      <w:r w:rsidR="00230D1C">
        <w:rPr>
          <w:b/>
          <w:sz w:val="28"/>
          <w:szCs w:val="28"/>
          <w:u w:val="single"/>
        </w:rPr>
        <w:t xml:space="preserve"> for Patients</w:t>
      </w:r>
    </w:p>
    <w:p w:rsidR="00C43876" w:rsidRPr="001B6338" w:rsidRDefault="00A004CB" w:rsidP="00C43876">
      <w:pPr>
        <w:spacing w:before="100" w:beforeAutospacing="1" w:after="100" w:afterAutospacing="1" w:line="240" w:lineRule="auto"/>
        <w:rPr>
          <w:sz w:val="26"/>
          <w:szCs w:val="26"/>
        </w:rPr>
      </w:pPr>
      <w:r w:rsidRPr="001B6338">
        <w:rPr>
          <w:sz w:val="26"/>
          <w:szCs w:val="26"/>
        </w:rPr>
        <w:t xml:space="preserve">Below </w:t>
      </w:r>
      <w:r w:rsidR="007E7DF2" w:rsidRPr="001B6338">
        <w:rPr>
          <w:sz w:val="26"/>
          <w:szCs w:val="26"/>
        </w:rPr>
        <w:t xml:space="preserve">is information regarding </w:t>
      </w:r>
      <w:r w:rsidR="00C43876" w:rsidRPr="001B6338">
        <w:rPr>
          <w:sz w:val="26"/>
          <w:szCs w:val="26"/>
        </w:rPr>
        <w:t>r</w:t>
      </w:r>
      <w:r w:rsidR="007E7DF2" w:rsidRPr="001B6338">
        <w:rPr>
          <w:sz w:val="26"/>
          <w:szCs w:val="26"/>
        </w:rPr>
        <w:t xml:space="preserve">isks and benefits of </w:t>
      </w:r>
      <w:r w:rsidR="00C43876" w:rsidRPr="001B6338">
        <w:rPr>
          <w:sz w:val="26"/>
          <w:szCs w:val="26"/>
        </w:rPr>
        <w:t xml:space="preserve">having </w:t>
      </w:r>
      <w:r w:rsidR="007E7DF2" w:rsidRPr="001B6338">
        <w:rPr>
          <w:sz w:val="26"/>
          <w:szCs w:val="26"/>
        </w:rPr>
        <w:t xml:space="preserve">a </w:t>
      </w:r>
      <w:r w:rsidR="00A10A17" w:rsidRPr="001B6338">
        <w:rPr>
          <w:sz w:val="26"/>
          <w:szCs w:val="26"/>
        </w:rPr>
        <w:t>l</w:t>
      </w:r>
      <w:r w:rsidR="002077C9" w:rsidRPr="001B6338">
        <w:rPr>
          <w:sz w:val="26"/>
          <w:szCs w:val="26"/>
        </w:rPr>
        <w:t>ow-</w:t>
      </w:r>
      <w:r w:rsidR="00A10A17" w:rsidRPr="001B6338">
        <w:rPr>
          <w:sz w:val="26"/>
          <w:szCs w:val="26"/>
        </w:rPr>
        <w:t>d</w:t>
      </w:r>
      <w:r w:rsidR="002077C9" w:rsidRPr="001B6338">
        <w:rPr>
          <w:sz w:val="26"/>
          <w:szCs w:val="26"/>
        </w:rPr>
        <w:t xml:space="preserve">ose </w:t>
      </w:r>
      <w:r w:rsidR="00A10A17" w:rsidRPr="001B6338">
        <w:rPr>
          <w:sz w:val="26"/>
          <w:szCs w:val="26"/>
        </w:rPr>
        <w:t>c</w:t>
      </w:r>
      <w:r w:rsidR="002077C9" w:rsidRPr="001B6338">
        <w:rPr>
          <w:sz w:val="26"/>
          <w:szCs w:val="26"/>
        </w:rPr>
        <w:t xml:space="preserve">omputed </w:t>
      </w:r>
      <w:r w:rsidR="00A10A17" w:rsidRPr="001B6338">
        <w:rPr>
          <w:sz w:val="26"/>
          <w:szCs w:val="26"/>
        </w:rPr>
        <w:t>t</w:t>
      </w:r>
      <w:r w:rsidR="002077C9" w:rsidRPr="001B6338">
        <w:rPr>
          <w:sz w:val="26"/>
          <w:szCs w:val="26"/>
        </w:rPr>
        <w:t>omography</w:t>
      </w:r>
      <w:r w:rsidR="000626B1" w:rsidRPr="001B6338">
        <w:rPr>
          <w:sz w:val="26"/>
          <w:szCs w:val="26"/>
        </w:rPr>
        <w:t xml:space="preserve"> (CT)</w:t>
      </w:r>
      <w:r w:rsidR="0068384E">
        <w:rPr>
          <w:sz w:val="26"/>
          <w:szCs w:val="26"/>
        </w:rPr>
        <w:t xml:space="preserve"> </w:t>
      </w:r>
      <w:r w:rsidR="007E7DF2" w:rsidRPr="001B6338">
        <w:rPr>
          <w:sz w:val="26"/>
          <w:szCs w:val="26"/>
        </w:rPr>
        <w:t xml:space="preserve">lung </w:t>
      </w:r>
      <w:r w:rsidR="00C43876" w:rsidRPr="001B6338">
        <w:rPr>
          <w:sz w:val="26"/>
          <w:szCs w:val="26"/>
        </w:rPr>
        <w:t xml:space="preserve">screening. </w:t>
      </w:r>
      <w:r w:rsidR="0068384E">
        <w:rPr>
          <w:sz w:val="26"/>
          <w:szCs w:val="26"/>
        </w:rPr>
        <w:t>It may be helpful for you in making a decision as to screening.</w:t>
      </w:r>
    </w:p>
    <w:p w:rsidR="00C43876" w:rsidRDefault="00C43876" w:rsidP="00C438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1B6338">
        <w:rPr>
          <w:sz w:val="26"/>
          <w:szCs w:val="26"/>
        </w:rPr>
        <w:t xml:space="preserve">These scans can detect pulmonary nodules which may be an </w:t>
      </w:r>
      <w:r w:rsidRPr="001B6338">
        <w:rPr>
          <w:b/>
          <w:sz w:val="26"/>
          <w:szCs w:val="26"/>
        </w:rPr>
        <w:t xml:space="preserve">early sign </w:t>
      </w:r>
      <w:r w:rsidR="0068384E">
        <w:rPr>
          <w:sz w:val="26"/>
          <w:szCs w:val="26"/>
        </w:rPr>
        <w:t>of lung cancer.</w:t>
      </w:r>
      <w:r w:rsidRPr="001B6338">
        <w:rPr>
          <w:sz w:val="26"/>
          <w:szCs w:val="26"/>
        </w:rPr>
        <w:t xml:space="preserve"> </w:t>
      </w:r>
    </w:p>
    <w:p w:rsidR="0068384E" w:rsidRDefault="0068384E" w:rsidP="0068384E">
      <w:pPr>
        <w:pStyle w:val="ListParagraph"/>
        <w:spacing w:before="100" w:beforeAutospacing="1" w:after="100" w:afterAutospacing="1" w:line="240" w:lineRule="auto"/>
        <w:rPr>
          <w:sz w:val="26"/>
          <w:szCs w:val="26"/>
        </w:rPr>
      </w:pPr>
    </w:p>
    <w:p w:rsidR="0068384E" w:rsidRDefault="0068384E" w:rsidP="006838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1B6338">
        <w:rPr>
          <w:sz w:val="26"/>
          <w:szCs w:val="26"/>
        </w:rPr>
        <w:t xml:space="preserve">An annual screening is </w:t>
      </w:r>
      <w:r>
        <w:rPr>
          <w:sz w:val="26"/>
          <w:szCs w:val="26"/>
        </w:rPr>
        <w:t xml:space="preserve">recommended in high risk individuals </w:t>
      </w:r>
      <w:r w:rsidRPr="001B6338">
        <w:rPr>
          <w:sz w:val="26"/>
          <w:szCs w:val="26"/>
        </w:rPr>
        <w:t xml:space="preserve">from ages 55 to 80 for most commercial insurances; Medicare is ages 55 to 77. </w:t>
      </w:r>
    </w:p>
    <w:p w:rsidR="0068384E" w:rsidRPr="0068384E" w:rsidRDefault="0068384E" w:rsidP="0068384E">
      <w:pPr>
        <w:pStyle w:val="ListParagraph"/>
        <w:rPr>
          <w:sz w:val="26"/>
          <w:szCs w:val="26"/>
        </w:rPr>
      </w:pPr>
    </w:p>
    <w:p w:rsidR="0068384E" w:rsidRDefault="0068384E" w:rsidP="0068384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color w:val="000000" w:themeColor="text1"/>
          <w:sz w:val="26"/>
          <w:szCs w:val="26"/>
        </w:rPr>
      </w:pPr>
      <w:r w:rsidRPr="001B6338">
        <w:rPr>
          <w:color w:val="000000" w:themeColor="text1"/>
          <w:sz w:val="26"/>
          <w:szCs w:val="26"/>
        </w:rPr>
        <w:t>This screening will show if a pulmonary nodule is present, but it alone cannot determine if the nodule is malignant or benign.  This may require further follow up with a physician</w:t>
      </w:r>
      <w:r>
        <w:rPr>
          <w:color w:val="000000" w:themeColor="text1"/>
          <w:sz w:val="26"/>
          <w:szCs w:val="26"/>
        </w:rPr>
        <w:t>.</w:t>
      </w:r>
      <w:r w:rsidRPr="001B633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This could be</w:t>
      </w:r>
      <w:r w:rsidRPr="001B6338">
        <w:rPr>
          <w:color w:val="000000" w:themeColor="text1"/>
          <w:sz w:val="26"/>
          <w:szCs w:val="26"/>
        </w:rPr>
        <w:t xml:space="preserve"> your primary care provider or this service may be provided by our multidisciplinary team.</w:t>
      </w:r>
    </w:p>
    <w:p w:rsidR="0068384E" w:rsidRPr="0068384E" w:rsidRDefault="0068384E" w:rsidP="0068384E">
      <w:pPr>
        <w:pStyle w:val="ListParagraph"/>
        <w:spacing w:before="100" w:beforeAutospacing="1" w:after="100" w:afterAutospacing="1" w:line="240" w:lineRule="auto"/>
        <w:ind w:left="760"/>
        <w:rPr>
          <w:color w:val="000000" w:themeColor="text1"/>
          <w:sz w:val="26"/>
          <w:szCs w:val="26"/>
        </w:rPr>
      </w:pPr>
    </w:p>
    <w:p w:rsidR="0068384E" w:rsidRDefault="0068384E" w:rsidP="0068384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6"/>
          <w:szCs w:val="26"/>
        </w:rPr>
      </w:pPr>
      <w:r w:rsidRPr="001B6338">
        <w:rPr>
          <w:b/>
          <w:bCs/>
          <w:sz w:val="26"/>
          <w:szCs w:val="26"/>
        </w:rPr>
        <w:t>Additional Testing</w:t>
      </w:r>
      <w:r w:rsidRPr="001B6338">
        <w:rPr>
          <w:sz w:val="26"/>
          <w:szCs w:val="26"/>
        </w:rPr>
        <w:t>:  detecting a nodule may require more CT scans or surgical procedures for further evaluation.  </w:t>
      </w:r>
      <w:r w:rsidRPr="001B6338">
        <w:rPr>
          <w:color w:val="000000"/>
          <w:sz w:val="26"/>
          <w:szCs w:val="26"/>
        </w:rPr>
        <w:t>Lung screening may also lead to the detection of other unrelated diseases.  This is an additional benefit of low-dose CT scanning for lung cancer; however, it may lead to additional testing, treatment and cost.  </w:t>
      </w:r>
      <w:r w:rsidRPr="001B6338">
        <w:rPr>
          <w:sz w:val="26"/>
          <w:szCs w:val="26"/>
        </w:rPr>
        <w:t xml:space="preserve">If you are opposed to these, you should reconsider being screened.  </w:t>
      </w:r>
    </w:p>
    <w:p w:rsidR="0068384E" w:rsidRPr="0068384E" w:rsidRDefault="0068384E" w:rsidP="0068384E">
      <w:pPr>
        <w:pStyle w:val="ListParagraph"/>
        <w:rPr>
          <w:sz w:val="26"/>
          <w:szCs w:val="26"/>
        </w:rPr>
      </w:pPr>
    </w:p>
    <w:p w:rsidR="0068384E" w:rsidRPr="001B6338" w:rsidRDefault="0068384E" w:rsidP="0068384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1B6338">
        <w:rPr>
          <w:b/>
          <w:sz w:val="26"/>
          <w:szCs w:val="26"/>
        </w:rPr>
        <w:t xml:space="preserve">False Positive Results:  </w:t>
      </w:r>
      <w:r w:rsidRPr="001B6338">
        <w:rPr>
          <w:sz w:val="26"/>
          <w:szCs w:val="26"/>
        </w:rPr>
        <w:t xml:space="preserve">There is, approximately, a 25% chance that a nodule will be detected on a screening CT scan in a high risk individual.  Most nodules are benign. </w:t>
      </w:r>
    </w:p>
    <w:p w:rsidR="0068384E" w:rsidRPr="0068384E" w:rsidRDefault="0068384E" w:rsidP="0068384E">
      <w:pPr>
        <w:pStyle w:val="ListParagraph"/>
        <w:spacing w:after="0" w:line="240" w:lineRule="auto"/>
        <w:ind w:left="760"/>
        <w:contextualSpacing w:val="0"/>
        <w:rPr>
          <w:sz w:val="26"/>
          <w:szCs w:val="26"/>
        </w:rPr>
      </w:pPr>
    </w:p>
    <w:p w:rsidR="003A5B41" w:rsidRPr="001B6338" w:rsidRDefault="003A5B41" w:rsidP="007E7D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1B6338">
        <w:rPr>
          <w:b/>
          <w:sz w:val="26"/>
          <w:szCs w:val="26"/>
        </w:rPr>
        <w:t xml:space="preserve">Radiation Exposure:  </w:t>
      </w:r>
      <w:r w:rsidRPr="001B6338">
        <w:rPr>
          <w:sz w:val="26"/>
          <w:szCs w:val="26"/>
        </w:rPr>
        <w:t xml:space="preserve">A low-dose CT scan of the chest will expose you to about the same level of radiation </w:t>
      </w:r>
      <w:r w:rsidR="0068384E">
        <w:rPr>
          <w:sz w:val="26"/>
          <w:szCs w:val="26"/>
        </w:rPr>
        <w:t xml:space="preserve">as does a mammogram. </w:t>
      </w:r>
      <w:r w:rsidRPr="001B6338">
        <w:rPr>
          <w:sz w:val="26"/>
          <w:szCs w:val="26"/>
        </w:rPr>
        <w:t xml:space="preserve">  </w:t>
      </w:r>
    </w:p>
    <w:p w:rsidR="003A5B41" w:rsidRPr="001B6338" w:rsidRDefault="003A5B41" w:rsidP="007E7DF2">
      <w:pPr>
        <w:pStyle w:val="ListParagraph"/>
        <w:spacing w:before="100" w:beforeAutospacing="1" w:after="100" w:afterAutospacing="1" w:line="240" w:lineRule="auto"/>
        <w:rPr>
          <w:sz w:val="26"/>
          <w:szCs w:val="26"/>
        </w:rPr>
      </w:pPr>
    </w:p>
    <w:p w:rsidR="0068384E" w:rsidRPr="005C129B" w:rsidRDefault="003A5B41" w:rsidP="006838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1B6338">
        <w:rPr>
          <w:b/>
          <w:sz w:val="26"/>
          <w:szCs w:val="26"/>
        </w:rPr>
        <w:t>Emotional Stress:</w:t>
      </w:r>
      <w:r w:rsidR="00287069" w:rsidRPr="001B6338">
        <w:rPr>
          <w:sz w:val="26"/>
          <w:szCs w:val="26"/>
        </w:rPr>
        <w:t xml:space="preserve">  S</w:t>
      </w:r>
      <w:r w:rsidRPr="001B6338">
        <w:rPr>
          <w:sz w:val="26"/>
          <w:szCs w:val="26"/>
        </w:rPr>
        <w:t>ome individuals may experience anxiety from finding a nodule and any associated follow-up.</w:t>
      </w:r>
      <w:r w:rsidR="00FA3D1E">
        <w:rPr>
          <w:sz w:val="26"/>
          <w:szCs w:val="26"/>
        </w:rPr>
        <w:t xml:space="preserve"> At Derry Imaging </w:t>
      </w:r>
      <w:r w:rsidR="00FA3D1E" w:rsidRPr="005C129B">
        <w:rPr>
          <w:sz w:val="26"/>
          <w:szCs w:val="26"/>
        </w:rPr>
        <w:t>you will be introduced to our</w:t>
      </w:r>
      <w:r w:rsidR="005C129B">
        <w:rPr>
          <w:sz w:val="26"/>
          <w:szCs w:val="26"/>
        </w:rPr>
        <w:t xml:space="preserve"> Lung</w:t>
      </w:r>
      <w:r w:rsidR="00FA3D1E" w:rsidRPr="005C129B">
        <w:rPr>
          <w:sz w:val="26"/>
          <w:szCs w:val="26"/>
        </w:rPr>
        <w:t xml:space="preserve"> Screening Patient Navigator</w:t>
      </w:r>
      <w:r w:rsidR="00FA3D1E" w:rsidRPr="005C129B">
        <w:rPr>
          <w:sz w:val="26"/>
          <w:szCs w:val="26"/>
        </w:rPr>
        <w:t>, Blain Allatt</w:t>
      </w:r>
      <w:r w:rsidR="005C129B" w:rsidRPr="005C129B">
        <w:rPr>
          <w:sz w:val="26"/>
          <w:szCs w:val="26"/>
        </w:rPr>
        <w:t xml:space="preserve">. </w:t>
      </w:r>
      <w:r w:rsidR="00FA3D1E" w:rsidRPr="005C129B">
        <w:rPr>
          <w:sz w:val="26"/>
          <w:szCs w:val="26"/>
        </w:rPr>
        <w:t xml:space="preserve"> </w:t>
      </w:r>
      <w:r w:rsidR="005C129B" w:rsidRPr="005C129B">
        <w:rPr>
          <w:sz w:val="26"/>
          <w:szCs w:val="26"/>
        </w:rPr>
        <w:t>During what may be an anxious time, you will be able to have support in every aspect of your care.</w:t>
      </w:r>
      <w:r w:rsidR="00FA3D1E" w:rsidRPr="005C129B">
        <w:rPr>
          <w:sz w:val="26"/>
          <w:szCs w:val="26"/>
        </w:rPr>
        <w:t xml:space="preserve"> She is available to answer any of your questions and can be reached at (603) 537-1363 ext. 3403.</w:t>
      </w:r>
      <w:bookmarkStart w:id="0" w:name="_GoBack"/>
      <w:bookmarkEnd w:id="0"/>
    </w:p>
    <w:p w:rsidR="0068384E" w:rsidRPr="0068384E" w:rsidRDefault="0068384E" w:rsidP="0068384E">
      <w:pPr>
        <w:pStyle w:val="ListParagraph"/>
        <w:rPr>
          <w:sz w:val="26"/>
          <w:szCs w:val="26"/>
        </w:rPr>
      </w:pPr>
    </w:p>
    <w:p w:rsidR="0068384E" w:rsidRPr="0068384E" w:rsidRDefault="001A1B26" w:rsidP="006838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68384E">
        <w:rPr>
          <w:sz w:val="26"/>
          <w:szCs w:val="26"/>
        </w:rPr>
        <w:t>You should</w:t>
      </w:r>
      <w:r w:rsidR="0068384E" w:rsidRPr="0068384E">
        <w:rPr>
          <w:sz w:val="26"/>
          <w:szCs w:val="26"/>
        </w:rPr>
        <w:t xml:space="preserve"> </w:t>
      </w:r>
      <w:r w:rsidR="007B592B" w:rsidRPr="0068384E">
        <w:rPr>
          <w:b/>
          <w:sz w:val="26"/>
          <w:szCs w:val="26"/>
        </w:rPr>
        <w:t xml:space="preserve">follow up </w:t>
      </w:r>
      <w:r w:rsidR="003A5B41" w:rsidRPr="0068384E">
        <w:rPr>
          <w:b/>
          <w:sz w:val="26"/>
          <w:szCs w:val="26"/>
        </w:rPr>
        <w:t xml:space="preserve">with </w:t>
      </w:r>
      <w:r w:rsidR="001B6338" w:rsidRPr="0068384E">
        <w:rPr>
          <w:b/>
          <w:sz w:val="26"/>
          <w:szCs w:val="26"/>
        </w:rPr>
        <w:t>your</w:t>
      </w:r>
      <w:r w:rsidR="0068384E" w:rsidRPr="0068384E">
        <w:rPr>
          <w:b/>
          <w:sz w:val="26"/>
          <w:szCs w:val="26"/>
        </w:rPr>
        <w:t xml:space="preserve"> </w:t>
      </w:r>
      <w:r w:rsidR="007B592B" w:rsidRPr="0068384E">
        <w:rPr>
          <w:b/>
          <w:sz w:val="26"/>
          <w:szCs w:val="26"/>
        </w:rPr>
        <w:t>physician</w:t>
      </w:r>
      <w:r w:rsidR="007B592B" w:rsidRPr="0068384E">
        <w:rPr>
          <w:sz w:val="26"/>
          <w:szCs w:val="26"/>
        </w:rPr>
        <w:t xml:space="preserve"> regarding the results</w:t>
      </w:r>
      <w:r w:rsidR="004570BC" w:rsidRPr="0068384E">
        <w:rPr>
          <w:sz w:val="26"/>
          <w:szCs w:val="26"/>
        </w:rPr>
        <w:t xml:space="preserve"> of the screening</w:t>
      </w:r>
      <w:r w:rsidR="007B592B" w:rsidRPr="0068384E">
        <w:rPr>
          <w:sz w:val="26"/>
          <w:szCs w:val="26"/>
        </w:rPr>
        <w:t>.</w:t>
      </w:r>
    </w:p>
    <w:p w:rsidR="00344692" w:rsidRPr="001B6338" w:rsidRDefault="00344692" w:rsidP="007E7DF2">
      <w:pPr>
        <w:pStyle w:val="ListParagraph"/>
        <w:spacing w:before="100" w:beforeAutospacing="1" w:after="100" w:afterAutospacing="1" w:line="240" w:lineRule="auto"/>
        <w:ind w:left="760"/>
        <w:rPr>
          <w:color w:val="000000" w:themeColor="text1"/>
          <w:sz w:val="26"/>
          <w:szCs w:val="26"/>
        </w:rPr>
      </w:pPr>
    </w:p>
    <w:p w:rsidR="007E7DF2" w:rsidRPr="005C129B" w:rsidRDefault="001A1B26" w:rsidP="00E45DE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763"/>
        <w:rPr>
          <w:sz w:val="26"/>
          <w:szCs w:val="26"/>
        </w:rPr>
      </w:pPr>
      <w:r w:rsidRPr="005C129B">
        <w:rPr>
          <w:sz w:val="26"/>
          <w:szCs w:val="26"/>
        </w:rPr>
        <w:t>If you have any concerns or questions regarding lung cancer scree</w:t>
      </w:r>
      <w:r w:rsidR="00FD3290" w:rsidRPr="005C129B">
        <w:rPr>
          <w:sz w:val="26"/>
          <w:szCs w:val="26"/>
        </w:rPr>
        <w:t>n</w:t>
      </w:r>
      <w:r w:rsidRPr="005C129B">
        <w:rPr>
          <w:sz w:val="26"/>
          <w:szCs w:val="26"/>
        </w:rPr>
        <w:t>in</w:t>
      </w:r>
      <w:r w:rsidR="00FD3290" w:rsidRPr="005C129B">
        <w:rPr>
          <w:sz w:val="26"/>
          <w:szCs w:val="26"/>
        </w:rPr>
        <w:t>g</w:t>
      </w:r>
      <w:r w:rsidR="007E7DF2" w:rsidRPr="005C129B">
        <w:rPr>
          <w:sz w:val="26"/>
          <w:szCs w:val="26"/>
        </w:rPr>
        <w:t>, please</w:t>
      </w:r>
      <w:r w:rsidR="00C43876" w:rsidRPr="005C129B">
        <w:rPr>
          <w:sz w:val="26"/>
          <w:szCs w:val="26"/>
        </w:rPr>
        <w:t xml:space="preserve"> be sure to discuss this with y</w:t>
      </w:r>
      <w:r w:rsidR="007E7DF2" w:rsidRPr="005C129B">
        <w:rPr>
          <w:sz w:val="26"/>
          <w:szCs w:val="26"/>
        </w:rPr>
        <w:t xml:space="preserve">our </w:t>
      </w:r>
      <w:r w:rsidR="001B6338" w:rsidRPr="005C129B">
        <w:rPr>
          <w:sz w:val="26"/>
          <w:szCs w:val="26"/>
        </w:rPr>
        <w:t>primary care provider</w:t>
      </w:r>
      <w:r w:rsidR="007E7DF2" w:rsidRPr="005C129B">
        <w:rPr>
          <w:sz w:val="26"/>
          <w:szCs w:val="26"/>
        </w:rPr>
        <w:t>.</w:t>
      </w:r>
      <w:r w:rsidR="0068384E" w:rsidRPr="005C129B">
        <w:rPr>
          <w:sz w:val="26"/>
          <w:szCs w:val="26"/>
        </w:rPr>
        <w:t xml:space="preserve"> </w:t>
      </w:r>
      <w:r w:rsidR="007E7DF2" w:rsidRPr="005C129B">
        <w:rPr>
          <w:sz w:val="26"/>
          <w:szCs w:val="26"/>
        </w:rPr>
        <w:t>I</w:t>
      </w:r>
      <w:r w:rsidRPr="005C129B">
        <w:rPr>
          <w:sz w:val="26"/>
          <w:szCs w:val="26"/>
        </w:rPr>
        <w:t>f you would like</w:t>
      </w:r>
      <w:r w:rsidR="004570BC" w:rsidRPr="005C129B">
        <w:rPr>
          <w:sz w:val="26"/>
          <w:szCs w:val="26"/>
        </w:rPr>
        <w:t xml:space="preserve"> to schedule a</w:t>
      </w:r>
      <w:r w:rsidR="007E7DF2" w:rsidRPr="005C129B">
        <w:rPr>
          <w:sz w:val="26"/>
          <w:szCs w:val="26"/>
        </w:rPr>
        <w:t xml:space="preserve"> low-dose</w:t>
      </w:r>
      <w:r w:rsidR="0068384E" w:rsidRPr="005C129B">
        <w:rPr>
          <w:sz w:val="26"/>
          <w:szCs w:val="26"/>
        </w:rPr>
        <w:t xml:space="preserve"> </w:t>
      </w:r>
      <w:r w:rsidR="00C43876" w:rsidRPr="005C129B">
        <w:rPr>
          <w:sz w:val="26"/>
          <w:szCs w:val="26"/>
        </w:rPr>
        <w:t xml:space="preserve">CT lung screening </w:t>
      </w:r>
      <w:r w:rsidR="004570BC" w:rsidRPr="005C129B">
        <w:rPr>
          <w:sz w:val="26"/>
          <w:szCs w:val="26"/>
        </w:rPr>
        <w:t xml:space="preserve">appointment at </w:t>
      </w:r>
      <w:r w:rsidR="005C129B" w:rsidRPr="005C129B">
        <w:rPr>
          <w:sz w:val="26"/>
          <w:szCs w:val="26"/>
        </w:rPr>
        <w:t>Derry Imaging in Bedford or Derry</w:t>
      </w:r>
      <w:r w:rsidR="00A10A17" w:rsidRPr="005C129B">
        <w:rPr>
          <w:sz w:val="26"/>
          <w:szCs w:val="26"/>
        </w:rPr>
        <w:t>, ple</w:t>
      </w:r>
      <w:r w:rsidR="002673FC" w:rsidRPr="005C129B">
        <w:rPr>
          <w:sz w:val="26"/>
          <w:szCs w:val="26"/>
        </w:rPr>
        <w:t xml:space="preserve">ase </w:t>
      </w:r>
      <w:r w:rsidR="005C129B">
        <w:rPr>
          <w:sz w:val="26"/>
          <w:szCs w:val="26"/>
        </w:rPr>
        <w:t>call (603) 537-1363 x 3403.</w:t>
      </w:r>
    </w:p>
    <w:sectPr w:rsidR="007E7DF2" w:rsidRPr="005C129B" w:rsidSect="00A44D7C"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94" w:rsidRDefault="00793594" w:rsidP="00D849C4">
      <w:pPr>
        <w:spacing w:after="0" w:line="240" w:lineRule="auto"/>
      </w:pPr>
      <w:r>
        <w:separator/>
      </w:r>
    </w:p>
  </w:endnote>
  <w:endnote w:type="continuationSeparator" w:id="0">
    <w:p w:rsidR="00793594" w:rsidRDefault="00793594" w:rsidP="00D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94" w:rsidRDefault="00793594" w:rsidP="00D849C4">
      <w:pPr>
        <w:spacing w:after="0" w:line="240" w:lineRule="auto"/>
      </w:pPr>
      <w:r>
        <w:separator/>
      </w:r>
    </w:p>
  </w:footnote>
  <w:footnote w:type="continuationSeparator" w:id="0">
    <w:p w:rsidR="00793594" w:rsidRDefault="00793594" w:rsidP="00D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C27"/>
    <w:multiLevelType w:val="hybridMultilevel"/>
    <w:tmpl w:val="597C6DC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0C4D29E4"/>
    <w:multiLevelType w:val="hybridMultilevel"/>
    <w:tmpl w:val="6FD6F68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401C373D"/>
    <w:multiLevelType w:val="hybridMultilevel"/>
    <w:tmpl w:val="8940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F77D0"/>
    <w:multiLevelType w:val="hybridMultilevel"/>
    <w:tmpl w:val="66EE13E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B23FF85-485D-4B2C-B4D9-8C2D630AF7A5}"/>
    <w:docVar w:name="dgnword-eventsink" w:val="71419424"/>
  </w:docVars>
  <w:rsids>
    <w:rsidRoot w:val="002077C9"/>
    <w:rsid w:val="00015E5D"/>
    <w:rsid w:val="00034CCF"/>
    <w:rsid w:val="000626B1"/>
    <w:rsid w:val="00084DC8"/>
    <w:rsid w:val="0009164D"/>
    <w:rsid w:val="00096BF7"/>
    <w:rsid w:val="000E70B0"/>
    <w:rsid w:val="001072DC"/>
    <w:rsid w:val="00166001"/>
    <w:rsid w:val="001A1B26"/>
    <w:rsid w:val="001B6338"/>
    <w:rsid w:val="001C0407"/>
    <w:rsid w:val="001D5545"/>
    <w:rsid w:val="002077C9"/>
    <w:rsid w:val="00213585"/>
    <w:rsid w:val="00230D1C"/>
    <w:rsid w:val="0025298B"/>
    <w:rsid w:val="002673FC"/>
    <w:rsid w:val="00287069"/>
    <w:rsid w:val="002A3AF4"/>
    <w:rsid w:val="002A5873"/>
    <w:rsid w:val="00344692"/>
    <w:rsid w:val="00375186"/>
    <w:rsid w:val="003A5B41"/>
    <w:rsid w:val="003A5E2D"/>
    <w:rsid w:val="003F3992"/>
    <w:rsid w:val="004334CC"/>
    <w:rsid w:val="004570BC"/>
    <w:rsid w:val="00463041"/>
    <w:rsid w:val="00472FC9"/>
    <w:rsid w:val="00477B86"/>
    <w:rsid w:val="00495353"/>
    <w:rsid w:val="004C094A"/>
    <w:rsid w:val="00507B45"/>
    <w:rsid w:val="00555F58"/>
    <w:rsid w:val="005A0242"/>
    <w:rsid w:val="005C129B"/>
    <w:rsid w:val="005D1D60"/>
    <w:rsid w:val="00653343"/>
    <w:rsid w:val="00656EE4"/>
    <w:rsid w:val="00663A54"/>
    <w:rsid w:val="0068384E"/>
    <w:rsid w:val="00693EAE"/>
    <w:rsid w:val="006B44F4"/>
    <w:rsid w:val="00700B3B"/>
    <w:rsid w:val="007155EC"/>
    <w:rsid w:val="00724B6A"/>
    <w:rsid w:val="00751FBB"/>
    <w:rsid w:val="00793594"/>
    <w:rsid w:val="00793EA5"/>
    <w:rsid w:val="007B592B"/>
    <w:rsid w:val="007D14BF"/>
    <w:rsid w:val="007E7DF2"/>
    <w:rsid w:val="00895135"/>
    <w:rsid w:val="009454E3"/>
    <w:rsid w:val="009905D2"/>
    <w:rsid w:val="009B0A54"/>
    <w:rsid w:val="009C29A6"/>
    <w:rsid w:val="009C5DA5"/>
    <w:rsid w:val="009C7625"/>
    <w:rsid w:val="009E0A37"/>
    <w:rsid w:val="009E1094"/>
    <w:rsid w:val="009F5C06"/>
    <w:rsid w:val="00A004CB"/>
    <w:rsid w:val="00A10A17"/>
    <w:rsid w:val="00A44D7C"/>
    <w:rsid w:val="00A73264"/>
    <w:rsid w:val="00A94DC0"/>
    <w:rsid w:val="00AA3903"/>
    <w:rsid w:val="00B22F0D"/>
    <w:rsid w:val="00B24216"/>
    <w:rsid w:val="00B47B4B"/>
    <w:rsid w:val="00BD6565"/>
    <w:rsid w:val="00BF5C75"/>
    <w:rsid w:val="00C43876"/>
    <w:rsid w:val="00C54ABD"/>
    <w:rsid w:val="00C75730"/>
    <w:rsid w:val="00C8229B"/>
    <w:rsid w:val="00C97582"/>
    <w:rsid w:val="00D105D8"/>
    <w:rsid w:val="00D2488A"/>
    <w:rsid w:val="00D849C4"/>
    <w:rsid w:val="00D927A0"/>
    <w:rsid w:val="00D96E1E"/>
    <w:rsid w:val="00DA7E0C"/>
    <w:rsid w:val="00E428F1"/>
    <w:rsid w:val="00E961C4"/>
    <w:rsid w:val="00EA135D"/>
    <w:rsid w:val="00EA20F6"/>
    <w:rsid w:val="00EF4087"/>
    <w:rsid w:val="00EF53E5"/>
    <w:rsid w:val="00F10459"/>
    <w:rsid w:val="00F43204"/>
    <w:rsid w:val="00F50E7A"/>
    <w:rsid w:val="00F5123A"/>
    <w:rsid w:val="00F60031"/>
    <w:rsid w:val="00F6368F"/>
    <w:rsid w:val="00F75A77"/>
    <w:rsid w:val="00F86C37"/>
    <w:rsid w:val="00FA3D1E"/>
    <w:rsid w:val="00FC685E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BC67D435-2343-4C80-A2BF-F161428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C4"/>
  </w:style>
  <w:style w:type="paragraph" w:styleId="Footer">
    <w:name w:val="footer"/>
    <w:basedOn w:val="Normal"/>
    <w:link w:val="FooterChar"/>
    <w:uiPriority w:val="99"/>
    <w:semiHidden/>
    <w:unhideWhenUsed/>
    <w:rsid w:val="00D84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9C4"/>
  </w:style>
  <w:style w:type="paragraph" w:styleId="BalloonText">
    <w:name w:val="Balloon Text"/>
    <w:basedOn w:val="Normal"/>
    <w:link w:val="BalloonTextChar"/>
    <w:uiPriority w:val="99"/>
    <w:semiHidden/>
    <w:unhideWhenUsed/>
    <w:rsid w:val="00D8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39FE4-6B91-4FE6-BA5A-EAA6760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Danale</dc:creator>
  <cp:lastModifiedBy>Lauren Sullivan</cp:lastModifiedBy>
  <cp:revision>3</cp:revision>
  <cp:lastPrinted>2014-11-17T14:51:00Z</cp:lastPrinted>
  <dcterms:created xsi:type="dcterms:W3CDTF">2018-12-13T20:54:00Z</dcterms:created>
  <dcterms:modified xsi:type="dcterms:W3CDTF">2018-12-13T20:58:00Z</dcterms:modified>
</cp:coreProperties>
</file>